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:space="preserve">
  <w:body>
    <w:p>
      <w:r>
        <w:rPr>
          <w:sz w:val="24"/>
          <w:b w:val="on"/>
        </w:rPr>
        <w:t>Checklist of Horticultural names</w:t>
      </w:r>
    </w:p>
    <w:p>
      <w:r>
        <w:rPr>
          <w:sz w:val="20"/>
        </w:rPr>
        <w:t>Generated on Saturday 25th of July 2026</w:t>
      </w:r>
    </w:p>
    <w:p>
      <w:pPr>
        <w:spacing w:after="0" w:line="240" w:lineRule="auto"/>
        <w:ind w:left="360"/>
        <w:keepNext w:val=""/>
      </w:pPr>
      <w:r>
        <w:rPr>
          <w:sz w:val="22"/>
          <w:b w:val="on"/>
        </w:rPr>
        <w:t>Gesneriaceae</w:t>
      </w:r>
    </w:p>
    <w:p>
      <w:pPr>
        <w:spacing w:after="0" w:line="240" w:lineRule="auto"/>
        <w:ind w:left="720"/>
        <w:keepNext w:val=""/>
      </w:pPr>
      <w:r>
        <w:rPr>
          <w:sz w:val="22"/>
          <w:b w:val="on"/>
        </w:rPr>
        <w:t>subfam. Didymocarpoideae</w:t>
      </w:r>
    </w:p>
    <w:p>
      <w:pPr>
        <w:spacing w:after="0" w:line="240" w:lineRule="auto"/>
        <w:ind w:left="1080"/>
        <w:keepNext w:val=""/>
      </w:pPr>
      <w:r>
        <w:rPr>
          <w:sz w:val="22"/>
          <w:b w:val="on"/>
        </w:rPr>
        <w:t>tribe Trichosporeae</w:t>
      </w:r>
    </w:p>
    <w:p>
      <w:pPr>
        <w:spacing w:after="0" w:line="240" w:lineRule="auto"/>
        <w:ind w:left="1440"/>
        <w:keepNext w:val=""/>
      </w:pPr>
      <w:r>
        <w:rPr>
          <w:sz w:val="22"/>
          <w:b w:val="on"/>
        </w:rPr>
        <w:t>subtribe Didymocarpinae</w:t>
      </w:r>
    </w:p>
    <w:p>
      <w:pPr>
        <w:spacing w:after="0" w:line="240" w:lineRule="auto"/>
        <w:ind w:left="1800"/>
        <w:keepNext w:val=""/>
      </w:pPr>
      <w:r>
        <w:rPr>
          <w:sz w:val="22"/>
          <w:b w:val="on"/>
        </w:rPr>
        <w:t>Aeschynanthus Jack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Aeschynanthus × splendidus T.Moore</w:t>
      </w:r>
    </w:p>
    <w:p>
      <w:pPr>
        <w:spacing w:after="0" w:line="240" w:lineRule="auto"/>
        <w:ind w:left="1440"/>
        <w:keepNext w:val=""/>
      </w:pPr>
      <w:r>
        <w:rPr>
          <w:sz w:val="22"/>
          <w:b w:val="on"/>
        </w:rPr>
        <w:t>subtribe Ramondinae</w:t>
      </w:r>
    </w:p>
    <w:p>
      <w:pPr>
        <w:spacing w:after="0" w:line="240" w:lineRule="auto"/>
        <w:ind w:left="1800"/>
        <w:keepNext w:val=""/>
      </w:pPr>
      <w:r>
        <w:rPr>
          <w:sz w:val="22"/>
          <w:b w:val="on"/>
        </w:rPr>
        <w:t>Ramonda Rich.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Ramonda × vandedemi Beauverd</w:t>
      </w:r>
    </w:p>
    <w:p>
      <w:pPr>
        <w:spacing w:after="0" w:line="240" w:lineRule="auto"/>
        <w:ind w:left="1440"/>
        <w:keepNext w:val=""/>
      </w:pPr>
      <w:r>
        <w:rPr>
          <w:sz w:val="22"/>
          <w:b w:val="on"/>
        </w:rPr>
        <w:t>subtribe Streptocarpinae</w:t>
      </w:r>
    </w:p>
    <w:p>
      <w:pPr>
        <w:spacing w:after="0" w:line="240" w:lineRule="auto"/>
        <w:ind w:left="1800"/>
        <w:keepNext w:val=""/>
      </w:pPr>
      <w:r>
        <w:rPr>
          <w:sz w:val="22"/>
          <w:b w:val="on"/>
        </w:rPr>
        <w:t>Streptocarpus Lindl.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Streptocarpus x binderi Hort. ex W.Watson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Streptocarpus x bruantii Hort. ex Carrière &amp; André E.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Streptocarpus x dyeri W.Watson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Streptocarpus × kewensis Hort.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Streptocarpus x watsonii Hort.</w:t>
      </w:r>
    </w:p>
    <w:p>
      <w:pPr>
        <w:spacing w:after="0" w:line="240" w:lineRule="auto"/>
        <w:ind w:left="720"/>
        <w:keepNext w:val=""/>
      </w:pPr>
      <w:r>
        <w:rPr>
          <w:sz w:val="22"/>
          <w:b w:val="on"/>
        </w:rPr>
        <w:t>subfam. Gesnerioideae</w:t>
      </w:r>
    </w:p>
    <w:p>
      <w:pPr>
        <w:spacing w:after="0" w:line="240" w:lineRule="auto"/>
        <w:ind w:left="1080"/>
        <w:keepNext w:val=""/>
      </w:pPr>
      <w:r>
        <w:rPr>
          <w:sz w:val="22"/>
          <w:b w:val="on"/>
        </w:rPr>
        <w:t>tribe Gesnerieae</w:t>
      </w:r>
    </w:p>
    <w:p>
      <w:pPr>
        <w:spacing w:after="0" w:line="240" w:lineRule="auto"/>
        <w:ind w:left="1440"/>
        <w:keepNext w:val=""/>
      </w:pPr>
      <w:r>
        <w:rPr>
          <w:sz w:val="22"/>
          <w:b w:val="on"/>
        </w:rPr>
        <w:t>subtribe Columneinae</w:t>
      </w:r>
    </w:p>
    <w:p>
      <w:pPr>
        <w:spacing w:after="0" w:line="240" w:lineRule="auto"/>
        <w:ind w:left="1800"/>
        <w:keepNext w:val=""/>
      </w:pPr>
      <w:r>
        <w:rPr>
          <w:sz w:val="22"/>
          <w:b w:val="on"/>
        </w:rPr>
        <w:t>x Codonatanthus Saylor</w:t>
      </w:r>
    </w:p>
    <w:p>
      <w:pPr>
        <w:spacing w:after="0" w:line="240" w:lineRule="auto"/>
        <w:ind w:left="1800"/>
        <w:keepNext w:val=""/>
      </w:pPr>
      <w:r>
        <w:rPr>
          <w:sz w:val="22"/>
          <w:b w:val="on"/>
        </w:rPr>
        <w:t>Columnea L.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Columnea × banksii Lynch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Columnea × euphora H.E.Moore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Columnea × lemoinei Garnier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Columnea × vedrariensis Hort. Vilm. ex Mottet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Columnea × vilmoriniana Meun.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Columnea × woodii H.E.Moore</w:t>
      </w:r>
    </w:p>
    <w:p>
      <w:pPr>
        <w:spacing w:after="0" w:line="240" w:lineRule="auto"/>
        <w:ind w:left="1800"/>
        <w:keepNext w:val=""/>
      </w:pPr>
      <w:r>
        <w:rPr>
          <w:sz w:val="22"/>
          <w:b w:val="on"/>
        </w:rPr>
        <w:t>Episcia Mart.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Episcia × variabilis H.E.Moore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Episcia × wilsonii H.E.Moore</w:t>
      </w:r>
    </w:p>
    <w:p>
      <w:pPr>
        <w:spacing w:after="0" w:line="240" w:lineRule="auto"/>
        <w:ind w:left="1800"/>
        <w:keepNext w:val=""/>
      </w:pPr>
      <w:r>
        <w:rPr>
          <w:sz w:val="22"/>
          <w:b w:val="on"/>
        </w:rPr>
        <w:t>x Eucodonopsis Van Houtte</w:t>
      </w:r>
    </w:p>
    <w:p>
      <w:pPr>
        <w:spacing w:after="0" w:line="240" w:lineRule="auto"/>
        <w:ind w:left="1440"/>
        <w:keepNext w:val=""/>
      </w:pPr>
      <w:r>
        <w:rPr>
          <w:sz w:val="22"/>
          <w:b w:val="on"/>
        </w:rPr>
        <w:t>subtribe Gesneriinae</w:t>
      </w:r>
    </w:p>
    <w:p>
      <w:pPr>
        <w:spacing w:after="0" w:line="240" w:lineRule="auto"/>
        <w:ind w:left="1800"/>
        <w:keepNext w:val=""/>
      </w:pPr>
      <w:r>
        <w:rPr>
          <w:sz w:val="22"/>
          <w:b w:val="on"/>
        </w:rPr>
        <w:t>Gesneria L.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Gesneria × bethmannii Hort. ex Otto &amp; A.Dietr.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Gesneria × donkelaariana Lem.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Gesneria × donklarii Hort. ex Hook.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Gesneria × exoniensis Hort. ex Dombrain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Gesneria × refulgens Hort. ex G.Nicholson</w:t>
      </w:r>
    </w:p>
    <w:p>
      <w:pPr>
        <w:spacing w:after="0" w:line="240" w:lineRule="auto"/>
        <w:ind w:left="1800"/>
        <w:keepNext w:val=""/>
      </w:pPr>
      <w:r>
        <w:rPr>
          <w:sz w:val="22"/>
          <w:b w:val="on"/>
        </w:rPr>
        <w:t>x Rhytidoneria R.Katzenberger</w:t>
      </w:r>
    </w:p>
    <w:p>
      <w:pPr>
        <w:spacing w:after="0" w:line="240" w:lineRule="auto"/>
        <w:ind w:left="1440"/>
        <w:keepNext w:val=""/>
      </w:pPr>
      <w:r>
        <w:rPr>
          <w:sz w:val="22"/>
          <w:b w:val="on"/>
        </w:rPr>
        <w:t>x Gloxinera Weathers</w:t>
      </w:r>
    </w:p>
    <w:p>
      <w:pPr>
        <w:spacing w:after="0" w:line="240" w:lineRule="auto"/>
        <w:ind w:left="1800"/>
        <w:keepNext w:val=""/>
      </w:pPr>
      <w:r>
        <w:rPr>
          <w:sz w:val="22"/>
          <w:b w:val="on"/>
        </w:rPr>
        <w:t>x Gloxinera donkelaariana (Lem.) H.E.Moore</w:t>
      </w:r>
    </w:p>
    <w:p>
      <w:pPr>
        <w:spacing w:after="0" w:line="240" w:lineRule="auto"/>
        <w:ind w:left="1800"/>
        <w:keepNext w:val=""/>
      </w:pPr>
      <w:r>
        <w:rPr>
          <w:sz w:val="22"/>
          <w:b w:val="on"/>
        </w:rPr>
        <w:t>x Gloxinera gesnerioides (Lem.) H.E.Moore</w:t>
      </w:r>
    </w:p>
    <w:p>
      <w:pPr>
        <w:spacing w:after="0" w:line="240" w:lineRule="auto"/>
        <w:ind w:left="1800"/>
        <w:keepNext w:val=""/>
      </w:pPr>
      <w:r>
        <w:rPr>
          <w:sz w:val="22"/>
          <w:b w:val="on"/>
        </w:rPr>
        <w:t>x Gloxinera rosea H.E.Moore &amp; R.G.Wilson</w:t>
      </w:r>
    </w:p>
    <w:p>
      <w:pPr>
        <w:spacing w:after="0" w:line="240" w:lineRule="auto"/>
        <w:ind w:left="1440"/>
        <w:keepNext w:val=""/>
      </w:pPr>
      <w:r>
        <w:rPr>
          <w:sz w:val="22"/>
          <w:b w:val="on"/>
        </w:rPr>
        <w:t>subtribe Gloxiniinae</w:t>
      </w:r>
    </w:p>
    <w:p>
      <w:pPr>
        <w:spacing w:after="0" w:line="240" w:lineRule="auto"/>
        <w:ind w:left="1800"/>
        <w:keepNext w:val=""/>
      </w:pPr>
      <w:r>
        <w:rPr>
          <w:sz w:val="22"/>
          <w:b w:val="on"/>
        </w:rPr>
        <w:t>x Achicodonia Wiehler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x Achicodonia eucodonioides (Van Houtte) Wiehler</w:t>
      </w:r>
    </w:p>
    <w:p>
      <w:pPr>
        <w:spacing w:after="0" w:line="240" w:lineRule="auto"/>
        <w:ind w:left="1800"/>
        <w:keepNext w:val=""/>
      </w:pPr>
      <w:r>
        <w:rPr>
          <w:sz w:val="22"/>
          <w:b w:val="on"/>
        </w:rPr>
        <w:t>x Achimenantha H.E.Moore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x Achimenantha naegelioides (Bartik) H.E.Moore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x Achimenantha sp.</w:t>
      </w:r>
    </w:p>
    <w:p>
      <w:pPr>
        <w:spacing w:after="0" w:line="240" w:lineRule="auto"/>
        <w:ind w:left="1800"/>
        <w:keepNext w:val=""/>
      </w:pPr>
      <w:r>
        <w:rPr>
          <w:sz w:val="22"/>
          <w:b w:val="on"/>
        </w:rPr>
        <w:t>Achimenes Pers.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Achimenes × belmontiensis Hort. ex Henderson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Achimenes × dentoniensis Hort. ex Henderson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Achimenes × eeckhautei Hort. ex Henderson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Achimenes × escheri Regel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Achimenes × georgeana Hort. Mak. ex É.Morren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Achimenes × gigantea (Planch.) Henderson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Achimenes × leighii Hort. ex Henderson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Achimenes × rollisonii Hort. ex Dombrain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Achimenes × sanguinea (Hort. ex Hanst.) Regel ex Hanst.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Achimenes × scheerioides (Regel) Regel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Achimenes speciosa Hort. ex C.Morren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Achimenes × venusta Hort. ex Paxton</w:t>
      </w:r>
    </w:p>
    <w:p>
      <w:pPr>
        <w:spacing w:after="0" w:line="240" w:lineRule="auto"/>
        <w:ind w:left="1800"/>
        <w:keepNext w:val=""/>
      </w:pPr>
      <w:r>
        <w:rPr>
          <w:sz w:val="22"/>
          <w:b w:val="on"/>
        </w:rPr>
        <w:t>x Glocodonia Wiehler</w:t>
      </w:r>
    </w:p>
    <w:p>
      <w:pPr>
        <w:spacing w:after="0" w:line="240" w:lineRule="auto"/>
        <w:ind w:left="1800"/>
        <w:keepNext w:val=""/>
      </w:pPr>
      <w:r>
        <w:rPr>
          <w:sz w:val="22"/>
          <w:b w:val="on"/>
        </w:rPr>
        <w:t>x Glokohleria Wiehler</w:t>
      </w:r>
    </w:p>
    <w:p>
      <w:pPr>
        <w:spacing w:after="0" w:line="240" w:lineRule="auto"/>
        <w:ind w:left="1800"/>
        <w:keepNext w:val=""/>
      </w:pPr>
      <w:r>
        <w:rPr>
          <w:sz w:val="22"/>
          <w:b w:val="on"/>
        </w:rPr>
        <w:t>x Gloxinantha R.E.Lee</w:t>
      </w:r>
    </w:p>
    <w:p>
      <w:pPr>
        <w:spacing w:after="0" w:line="240" w:lineRule="auto"/>
        <w:ind w:left="1800"/>
        <w:keepNext w:val=""/>
      </w:pPr>
      <w:r>
        <w:rPr>
          <w:sz w:val="22"/>
          <w:b w:val="on"/>
        </w:rPr>
        <w:t>Gloxinia L'Hér.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Gloxinia × cerina Hort. Mountjoy ex Paxton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Gloxinia × gesnerioides Lem.</w:t>
      </w:r>
    </w:p>
    <w:p>
      <w:pPr>
        <w:spacing w:after="0" w:line="240" w:lineRule="auto"/>
        <w:ind w:left="1800"/>
        <w:keepNext w:val=""/>
      </w:pPr>
      <w:r>
        <w:rPr>
          <w:sz w:val="22"/>
          <w:b w:val="on"/>
        </w:rPr>
        <w:t>x Heppiantha H.E.Moore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x Heppiantha naegelioides (Lem.) H.E.Moore</w:t>
      </w:r>
    </w:p>
    <w:p>
      <w:pPr>
        <w:spacing w:after="0" w:line="240" w:lineRule="auto"/>
        <w:ind w:left="1800"/>
        <w:keepNext w:val=""/>
      </w:pPr>
      <w:r>
        <w:rPr>
          <w:sz w:val="22"/>
          <w:b w:val="on"/>
        </w:rPr>
        <w:t>x Koellikohleria Wiehler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x Koellikohleria rosea Wiehler</w:t>
      </w:r>
    </w:p>
    <w:p>
      <w:pPr>
        <w:spacing w:after="0" w:line="240" w:lineRule="auto"/>
        <w:ind w:left="1800"/>
        <w:keepNext w:val=""/>
      </w:pPr>
      <w:r>
        <w:rPr>
          <w:sz w:val="22"/>
          <w:b w:val="on"/>
        </w:rPr>
        <w:t>Kohleria Regel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Kohleria × behnickii Fritsch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Kohleria × dubia Fritsch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Kohleria × gigantea (Planch.) Fritsch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Kohleria × hansteinii (Ortgies) H.E.Moore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Kohleria × heeriana (Heer) H.E.Moore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Kohleria × hillii (Hort. ex Regel) H.E.Moore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Kohleria × lenneana H.E.Moore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Kohleria × lucianii (André) Fritsch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Kohleria × ortgiesii (Hort. Van Houtte ex Planch.) H.E.Moore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Kohleria × pulchra (Heer) H.E.Moore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Kohleria × rossiana H.E.Moore</w:t>
      </w:r>
    </w:p>
    <w:p>
      <w:pPr>
        <w:spacing w:after="0" w:line="240" w:lineRule="auto"/>
        <w:ind w:left="1800"/>
        <w:keepNext w:val=""/>
      </w:pPr>
      <w:r>
        <w:rPr>
          <w:sz w:val="22"/>
          <w:b w:val="on"/>
        </w:rPr>
        <w:t>x Moussoniantha Wiehler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x Moussoniantha cornellana Wiehler</w:t>
      </w:r>
    </w:p>
    <w:p>
      <w:pPr>
        <w:spacing w:after="0" w:line="240" w:lineRule="auto"/>
        <w:ind w:left="1800"/>
        <w:keepNext w:val=""/>
      </w:pPr>
      <w:r>
        <w:rPr>
          <w:sz w:val="22"/>
          <w:b w:val="on"/>
        </w:rPr>
        <w:t>x Smitheppiella Wiehler</w:t>
      </w:r>
    </w:p>
    <w:p>
      <w:pPr>
        <w:spacing w:after="0" w:line="240" w:lineRule="auto"/>
        <w:ind w:left="1800"/>
        <w:keepNext w:val=""/>
      </w:pPr>
      <w:r>
        <w:rPr>
          <w:sz w:val="22"/>
          <w:b w:val="on"/>
        </w:rPr>
        <w:t>Smithiantha Kuntze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Smithiantha × hyacinthina (Carrière) H.E.Moore</w:t>
      </w:r>
    </w:p>
    <w:p>
      <w:pPr>
        <w:spacing w:after="0" w:line="240" w:lineRule="auto"/>
        <w:ind w:left="1800"/>
        <w:keepNext w:val=""/>
      </w:pPr>
      <w:r>
        <w:rPr>
          <w:sz w:val="22"/>
          <w:b w:val="on"/>
        </w:rPr>
        <w:t>x Smithicodonia Wiehler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x Smithicodonia naegelioides (Van Houtte) Wiehler</w:t>
      </w:r>
    </w:p>
    <w:p>
      <w:pPr>
        <w:spacing w:after="0" w:line="240" w:lineRule="auto"/>
        <w:ind w:left="1440"/>
        <w:keepNext w:val=""/>
      </w:pPr>
      <w:r>
        <w:rPr>
          <w:sz w:val="22"/>
          <w:b w:val="on"/>
        </w:rPr>
        <w:t>subtribe Ligeriinae</w:t>
      </w:r>
    </w:p>
    <w:p>
      <w:pPr>
        <w:spacing w:after="0" w:line="240" w:lineRule="auto"/>
        <w:ind w:left="1800"/>
        <w:keepNext w:val=""/>
      </w:pPr>
      <w:r>
        <w:rPr>
          <w:sz w:val="22"/>
          <w:b w:val="on"/>
        </w:rPr>
        <w:t>Sinningia Nees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Sinningia × cerina (Hort. Mountjoy ex Paxton) H.E.Moore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Sinningia × ornata (Van Houtte) H.E.Moore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Sinningia × pronopes H.E.Moore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Sinningia × pumila Clayberg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Sinningia × rosea (H.E.Moore &amp; R.G.Wilson) H.E.Moore</w:t>
      </w:r>
    </w:p>
    <w:p>
      <w:pPr>
        <w:spacing w:after="0" w:line="240" w:lineRule="auto"/>
        <w:ind w:left="2160"/>
        <w:keepNext w:val=""/>
      </w:pPr>
      <w:r>
        <w:rPr>
          <w:sz w:val="22"/>
          <w:b w:val="on"/>
        </w:rPr>
        <w:t>Sinningia × youngeana Marnock</w:t>
      </w:r>
    </w:p>
  </w:body>
</w:documen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3</Pages>
  <Words>1619</Words>
  <Characters>9234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Watson</dc:creator>
  <cp:keywords/>
  <dc:description/>
  <cp:lastModifiedBy>Martin</cp:lastModifiedBy>
  <cp:revision>12</cp:revision>
  <dcterms:created xsi:type="dcterms:W3CDTF">2018-06-05T10:37:00Z</dcterms:created>
  <dcterms:modified xsi:type="dcterms:W3CDTF">2018-06-05T15:17:00Z</dcterms:modified>
</cp:coreProperties>
</file>